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195" w:beforeAutospacing="1" w:after="0"/>
        <w:rPr>
          <w:rFonts w:ascii="Arial" w:hAnsi="Arial" w:eastAsia="Times New Roman" w:cs="Arial"/>
          <w:color w:val="222222"/>
          <w:sz w:val="24"/>
          <w:szCs w:val="24"/>
          <w:lang w:eastAsia="en-US"/>
        </w:rPr>
      </w:pPr>
      <w:r>
        <w:rPr>
          <w:rFonts w:eastAsia="Times New Roman" w:cs="Arial" w:ascii="Arial" w:hAnsi="Arial"/>
          <w:color w:val="222222"/>
          <w:sz w:val="24"/>
          <w:szCs w:val="24"/>
          <w:lang w:val="es-ES" w:eastAsia="en-US"/>
        </w:rPr>
        <w:t>Bogotá, 25 de julio de 2018</w:t>
      </w:r>
    </w:p>
    <w:p>
      <w:pPr>
        <w:pStyle w:val="Normal"/>
        <w:shd w:val="clear" w:color="auto" w:fill="FFFFFF"/>
        <w:spacing w:lineRule="atLeast" w:line="195" w:beforeAutospacing="1" w:after="0"/>
        <w:rPr>
          <w:rFonts w:ascii="Arial" w:hAnsi="Arial" w:eastAsia="Times New Roman" w:cs="Arial"/>
          <w:color w:val="222222"/>
          <w:sz w:val="24"/>
          <w:szCs w:val="24"/>
          <w:lang w:val="es-ES" w:eastAsia="en-US"/>
        </w:rPr>
      </w:pPr>
      <w:r>
        <w:rPr>
          <w:rFonts w:eastAsia="Times New Roman" w:cs="Arial" w:ascii="Arial" w:hAnsi="Arial"/>
          <w:color w:val="222222"/>
          <w:sz w:val="24"/>
          <w:szCs w:val="24"/>
          <w:lang w:val="es-ES" w:eastAsia="en-US"/>
        </w:rPr>
      </w:r>
    </w:p>
    <w:p>
      <w:pPr>
        <w:pStyle w:val="Normal"/>
        <w:shd w:val="clear" w:color="auto" w:fill="FFFFFF"/>
        <w:spacing w:lineRule="atLeast" w:line="195" w:before="0" w:after="0"/>
        <w:rPr>
          <w:rFonts w:ascii="Arial" w:hAnsi="Arial" w:eastAsia="Times New Roman" w:cs="Arial"/>
          <w:color w:val="222222"/>
          <w:sz w:val="24"/>
          <w:szCs w:val="24"/>
          <w:lang w:eastAsia="en-US"/>
        </w:rPr>
      </w:pPr>
      <w:r>
        <w:rPr>
          <w:rFonts w:eastAsia="Times New Roman" w:cs="Arial" w:ascii="Arial" w:hAnsi="Arial"/>
          <w:color w:val="222222"/>
          <w:sz w:val="24"/>
          <w:szCs w:val="24"/>
          <w:lang w:val="es-ES" w:eastAsia="en-US"/>
        </w:rPr>
        <w:t>Señores</w:t>
      </w:r>
    </w:p>
    <w:p>
      <w:pPr>
        <w:pStyle w:val="Normal"/>
        <w:shd w:val="clear" w:color="auto" w:fill="FFFFFF"/>
        <w:spacing w:lineRule="atLeast" w:line="195" w:before="0" w:after="0"/>
        <w:rPr>
          <w:rFonts w:ascii="Arial" w:hAnsi="Arial" w:eastAsia="Times New Roman" w:cs="Arial"/>
          <w:color w:val="222222"/>
          <w:sz w:val="24"/>
          <w:szCs w:val="24"/>
          <w:lang w:eastAsia="en-US"/>
        </w:rPr>
      </w:pPr>
      <w:r>
        <w:rPr>
          <w:rFonts w:eastAsia="Times New Roman" w:cs="Arial" w:ascii="Arial" w:hAnsi="Arial"/>
          <w:b/>
          <w:bCs/>
          <w:color w:val="222222"/>
          <w:sz w:val="24"/>
          <w:szCs w:val="24"/>
          <w:lang w:val="es-ES" w:eastAsia="en-US"/>
        </w:rPr>
        <w:t>COMISIÓN SEXTA</w:t>
      </w:r>
    </w:p>
    <w:p>
      <w:pPr>
        <w:pStyle w:val="Normal"/>
        <w:shd w:val="clear" w:color="auto" w:fill="FFFFFF"/>
        <w:spacing w:lineRule="atLeast" w:line="195" w:before="0" w:after="0"/>
        <w:rPr>
          <w:rFonts w:ascii="Arial" w:hAnsi="Arial" w:eastAsia="Times New Roman" w:cs="Arial"/>
          <w:color w:val="222222"/>
          <w:sz w:val="24"/>
          <w:szCs w:val="24"/>
          <w:lang w:eastAsia="en-US"/>
        </w:rPr>
      </w:pPr>
      <w:r>
        <w:rPr>
          <w:rFonts w:eastAsia="Times New Roman" w:cs="Arial" w:ascii="Arial" w:hAnsi="Arial"/>
          <w:color w:val="222222"/>
          <w:sz w:val="24"/>
          <w:szCs w:val="24"/>
          <w:lang w:val="es-ES" w:eastAsia="en-US"/>
        </w:rPr>
        <w:t>Cámara de Representantes</w:t>
      </w:r>
    </w:p>
    <w:p>
      <w:pPr>
        <w:pStyle w:val="Normal"/>
        <w:shd w:val="clear" w:color="auto" w:fill="FFFFFF"/>
        <w:spacing w:lineRule="atLeast" w:line="195" w:before="0" w:after="0"/>
        <w:rPr>
          <w:rFonts w:ascii="Arial" w:hAnsi="Arial" w:eastAsia="Times New Roman" w:cs="Arial"/>
          <w:color w:val="222222"/>
          <w:sz w:val="24"/>
          <w:szCs w:val="24"/>
          <w:lang w:eastAsia="en-US"/>
        </w:rPr>
      </w:pPr>
      <w:r>
        <w:rPr>
          <w:rFonts w:eastAsia="Times New Roman" w:cs="Arial" w:ascii="Arial" w:hAnsi="Arial"/>
          <w:color w:val="222222"/>
          <w:sz w:val="24"/>
          <w:szCs w:val="24"/>
          <w:lang w:val="es-ES" w:eastAsia="en-US"/>
        </w:rPr>
        <w:t>Honorable Representante. Iván Darío Agudelo Zapata</w:t>
      </w:r>
    </w:p>
    <w:p>
      <w:pPr>
        <w:pStyle w:val="Normal"/>
        <w:shd w:val="clear" w:color="auto" w:fill="FFFFFF"/>
        <w:spacing w:lineRule="atLeast" w:line="195" w:before="0" w:after="0"/>
        <w:rPr>
          <w:rFonts w:ascii="Arial" w:hAnsi="Arial" w:eastAsia="Times New Roman" w:cs="Arial"/>
          <w:color w:val="222222"/>
          <w:sz w:val="24"/>
          <w:szCs w:val="24"/>
          <w:lang w:eastAsia="en-US"/>
        </w:rPr>
      </w:pPr>
      <w:bookmarkStart w:id="0" w:name="_GoBack"/>
      <w:bookmarkEnd w:id="0"/>
      <w:r>
        <w:rPr>
          <w:rFonts w:eastAsia="Times New Roman" w:cs="Arial" w:ascii="Arial" w:hAnsi="Arial"/>
          <w:color w:val="222222"/>
          <w:sz w:val="24"/>
          <w:szCs w:val="24"/>
          <w:lang w:val="es-ES" w:eastAsia="en-US"/>
        </w:rPr>
        <w:t>Bogotá</w:t>
      </w:r>
    </w:p>
    <w:p>
      <w:pPr>
        <w:pStyle w:val="Normal"/>
        <w:shd w:val="clear" w:color="auto" w:fill="FFFFFF"/>
        <w:spacing w:lineRule="atLeast" w:line="195" w:beforeAutospacing="1" w:after="0"/>
        <w:rPr>
          <w:rFonts w:ascii="Arial" w:hAnsi="Arial" w:eastAsia="Times New Roman" w:cs="Arial"/>
          <w:color w:val="222222"/>
          <w:sz w:val="24"/>
          <w:szCs w:val="24"/>
          <w:lang w:eastAsia="en-US"/>
        </w:rPr>
      </w:pPr>
      <w:r>
        <w:rPr>
          <w:rFonts w:eastAsia="Times New Roman" w:cs="Arial" w:ascii="Arial" w:hAnsi="Arial"/>
          <w:color w:val="222222"/>
          <w:sz w:val="24"/>
          <w:szCs w:val="24"/>
          <w:lang w:val="es-ES" w:eastAsia="en-US"/>
        </w:rPr>
        <w:t>Ref. Audiencia Pública para el proyecto de ley de “Creación del Ministerio de Ciencia y Tecnología e Innovación”</w:t>
      </w:r>
    </w:p>
    <w:p>
      <w:pPr>
        <w:pStyle w:val="Normal"/>
        <w:shd w:val="clear" w:color="auto" w:fill="FFFFFF"/>
        <w:spacing w:lineRule="atLeast" w:line="195" w:beforeAutospacing="1" w:after="0"/>
        <w:rPr>
          <w:rFonts w:ascii="Arial" w:hAnsi="Arial" w:eastAsia="Times New Roman" w:cs="Arial"/>
          <w:color w:val="222222"/>
          <w:sz w:val="24"/>
          <w:szCs w:val="24"/>
          <w:lang w:eastAsia="en-US"/>
        </w:rPr>
      </w:pPr>
      <w:r>
        <w:rPr>
          <w:rFonts w:eastAsia="Times New Roman" w:cs="Arial" w:ascii="Arial" w:hAnsi="Arial"/>
          <w:color w:val="222222"/>
          <w:sz w:val="24"/>
          <w:szCs w:val="24"/>
          <w:lang w:val="es-ES" w:eastAsia="en-US"/>
        </w:rPr>
        <w:t>Honorables Representantes:</w:t>
      </w:r>
    </w:p>
    <w:p>
      <w:pPr>
        <w:pStyle w:val="Normal"/>
        <w:shd w:val="clear" w:color="auto" w:fill="FFFFFF"/>
        <w:spacing w:lineRule="atLeast" w:line="195" w:beforeAutospacing="1" w:after="0"/>
        <w:jc w:val="both"/>
        <w:rPr/>
      </w:pPr>
      <w:r>
        <w:rPr>
          <w:rFonts w:eastAsia="Times New Roman" w:cs="Arial" w:ascii="Arial" w:hAnsi="Arial"/>
          <w:color w:val="222222"/>
          <w:sz w:val="24"/>
          <w:szCs w:val="24"/>
          <w:lang w:val="es-ES" w:eastAsia="en-US"/>
        </w:rPr>
        <w:t>Mi nombre es Leonardo Ramírez Ordoñez y son presidente del Colegio Colombiano de Bibliotecología, ASCOLBI es la instancia nacional que agremia a los profesionales y estudiantes de Ciencia de la Información y Bibliotecología de Colombia, y es su misión representar y fortalecer este sector; liderando la reflexión ética, disciplinar, el debate académico, científico, social y de política pública. ASCOLBI es representante de Colombia ante la Federación Internacional de Asociaciones de Bibliotecas y Bibliotecarios, IFLA y es miembro del Colectivo Bibliotecarios Al Senado.</w:t>
      </w:r>
    </w:p>
    <w:p>
      <w:pPr>
        <w:pStyle w:val="Normal"/>
        <w:shd w:val="clear" w:color="auto" w:fill="FFFFFF"/>
        <w:spacing w:lineRule="atLeast" w:line="195" w:before="278" w:after="278"/>
        <w:jc w:val="both"/>
        <w:rPr/>
      </w:pPr>
      <w:r>
        <w:rPr>
          <w:rFonts w:eastAsia="Times New Roman" w:cs="Arial" w:ascii="Arial" w:hAnsi="Arial"/>
          <w:color w:val="222222"/>
          <w:sz w:val="24"/>
          <w:szCs w:val="24"/>
          <w:lang w:val="es-ES" w:eastAsia="en-US"/>
        </w:rPr>
        <w:t>La Ciencia de la información es el área del conocimiento encargado de estudiar la producción, organización, circulación y apropiación de la información en todos los campos del saber humano. En el ámbito científico, los servicios de información, resultan de vital importancia para el fortalecimiento científico nacional, pues no solo ayudan a identificar documentos base de investigación, las nuevas tecnologías patentadas con potenciales de innovación, sino que también apoyan la circulación, apropiación y visibilidad de los productos científicos que produce Colombia.</w:t>
      </w:r>
    </w:p>
    <w:p>
      <w:pPr>
        <w:pStyle w:val="Normal"/>
        <w:shd w:val="clear" w:color="auto" w:fill="FFFFFF"/>
        <w:spacing w:lineRule="atLeast" w:line="195" w:before="278" w:after="278"/>
        <w:jc w:val="both"/>
        <w:rPr/>
      </w:pPr>
      <w:r>
        <w:rPr>
          <w:rFonts w:eastAsia="Times New Roman" w:cs="Arial" w:ascii="Arial" w:hAnsi="Arial"/>
          <w:color w:val="222222"/>
          <w:sz w:val="24"/>
          <w:szCs w:val="24"/>
          <w:lang w:val="es-ES" w:eastAsia="en-US"/>
        </w:rPr>
        <w:t>Durante el año 2016 y 2017 una de las empresas de nuestro gremio adelantó un proceso de consultoría que indagó los servicios de información científica de distintas naciones. En este estudio se demuestra que entre los países de América Latina y Europa, quienes cuentan con estructuras de información científica más sólidas, tienen mejores resultados en su participación en la investigación mundial y mejores resultados en apropiación social de la ciencia. También muestra la necesidad de establecer una estructura que dicte política pública para la gestión de la información científica de la nación.</w:t>
      </w:r>
    </w:p>
    <w:p>
      <w:pPr>
        <w:pStyle w:val="Normal"/>
        <w:shd w:val="clear" w:color="auto" w:fill="FFFFFF"/>
        <w:spacing w:lineRule="atLeast" w:line="195" w:before="278" w:after="278"/>
        <w:jc w:val="both"/>
        <w:rPr/>
      </w:pPr>
      <w:r>
        <w:rPr>
          <w:rFonts w:eastAsia="Times New Roman" w:cs="Arial" w:ascii="Arial" w:hAnsi="Arial"/>
          <w:color w:val="222222"/>
          <w:sz w:val="24"/>
          <w:szCs w:val="24"/>
          <w:lang w:val="es-ES" w:eastAsia="en-US"/>
        </w:rPr>
        <w:t>Al respecto de este estudio, se resalta que en la actualidad el país cuenta con estructuras de información científica, entre las que se identificaron parcialmente 40 centros de documentación (como Cenicaña, Cenicafé, Fedepalma, Invemar o Instituto Humbold). 4 redes de servicios especializados de información como: SERVINFO, el Sistema Nacional Ambiental (SINA) o Agronet, y 6 sistemas de información científica como Sistema de información de Biodiversidad (SiB Colombia) o Sistema de Información Ambiental de Colombia.</w:t>
      </w:r>
    </w:p>
    <w:p>
      <w:pPr>
        <w:pStyle w:val="Normal"/>
        <w:shd w:val="clear" w:color="auto" w:fill="FFFFFF"/>
        <w:spacing w:lineRule="atLeast" w:line="195" w:before="278" w:after="278"/>
        <w:jc w:val="both"/>
        <w:rPr/>
      </w:pPr>
      <w:r>
        <w:rPr>
          <w:rFonts w:eastAsia="Times New Roman" w:cs="Arial" w:ascii="Arial" w:hAnsi="Arial"/>
          <w:color w:val="222222"/>
          <w:sz w:val="24"/>
          <w:szCs w:val="24"/>
          <w:lang w:val="es-ES" w:eastAsia="en-US"/>
        </w:rPr>
        <w:t>Algunas de estas unidades gestionan la información de competitividad sectorial, se conectan a bancos de datos mundiales o hacen la representación del país en instancias de información científica en UNESCO, BID, Banco Mundial o el mismo IFLA.</w:t>
      </w:r>
    </w:p>
    <w:p>
      <w:pPr>
        <w:pStyle w:val="Normal"/>
        <w:shd w:val="clear" w:color="auto" w:fill="FFFFFF"/>
        <w:spacing w:lineRule="atLeast" w:line="195" w:before="278" w:after="278"/>
        <w:jc w:val="both"/>
        <w:rPr/>
      </w:pPr>
      <w:r>
        <w:rPr>
          <w:rFonts w:eastAsia="Times New Roman" w:cs="Arial" w:ascii="Arial" w:hAnsi="Arial"/>
          <w:color w:val="222222"/>
          <w:sz w:val="24"/>
          <w:szCs w:val="24"/>
          <w:lang w:val="es-ES" w:eastAsia="en-US"/>
        </w:rPr>
        <w:t xml:space="preserve">Los resultados también presentan las percepciones de investigadores respecto a la gestión de la información científica en el país, donde reconocen como </w:t>
      </w:r>
      <w:r>
        <w:rPr>
          <w:rFonts w:eastAsia="Times New Roman" w:cs="Arial" w:ascii="Arial" w:hAnsi="Arial"/>
          <w:b/>
          <w:bCs/>
          <w:color w:val="222222"/>
          <w:sz w:val="24"/>
          <w:szCs w:val="24"/>
          <w:lang w:val="es-ES" w:eastAsia="en-US"/>
        </w:rPr>
        <w:t xml:space="preserve">logros </w:t>
      </w:r>
      <w:r>
        <w:rPr>
          <w:rFonts w:eastAsia="Times New Roman" w:cs="Arial" w:ascii="Arial" w:hAnsi="Arial"/>
          <w:color w:val="222222"/>
          <w:sz w:val="24"/>
          <w:szCs w:val="24"/>
          <w:lang w:val="es-ES" w:eastAsia="en-US"/>
        </w:rPr>
        <w:t xml:space="preserve">la creación de bibliotecas universitarias, especializadas y centros de documentación, y el fortalecimiento de los repositorios institucionales en acceso abierto. Adicionalmente, señalan como </w:t>
      </w:r>
      <w:r>
        <w:rPr>
          <w:rFonts w:eastAsia="Times New Roman" w:cs="Arial" w:ascii="Arial" w:hAnsi="Arial"/>
          <w:b/>
          <w:bCs/>
          <w:color w:val="222222"/>
          <w:sz w:val="24"/>
          <w:szCs w:val="24"/>
          <w:lang w:val="es-ES" w:eastAsia="en-US"/>
        </w:rPr>
        <w:t xml:space="preserve">barreras </w:t>
      </w:r>
      <w:r>
        <w:rPr>
          <w:rFonts w:eastAsia="Times New Roman" w:cs="Arial" w:ascii="Arial" w:hAnsi="Arial"/>
          <w:color w:val="222222"/>
          <w:sz w:val="24"/>
          <w:szCs w:val="24"/>
          <w:lang w:val="es-ES" w:eastAsia="en-US"/>
        </w:rPr>
        <w:t>para la producción científica: la falta de servicios de información enfocados en atender necesidades de la investigación de punta y la falta de políticas de acceso abierto en el uso de información científica.</w:t>
      </w:r>
    </w:p>
    <w:p>
      <w:pPr>
        <w:pStyle w:val="Normal"/>
        <w:shd w:val="clear" w:color="auto" w:fill="FFFFFF"/>
        <w:spacing w:lineRule="atLeast" w:line="195" w:before="278" w:after="278"/>
        <w:jc w:val="both"/>
        <w:rPr/>
      </w:pPr>
      <w:r>
        <w:rPr>
          <w:rFonts w:eastAsia="Times New Roman" w:cs="Arial" w:ascii="Arial" w:hAnsi="Arial"/>
          <w:color w:val="222222"/>
          <w:sz w:val="24"/>
          <w:szCs w:val="24"/>
          <w:lang w:val="es-ES" w:eastAsia="en-US"/>
        </w:rPr>
        <w:t>El país cuenta con capital intelectual e institucional para iniciar el fortalecimiento de la información científica, dispuesta en procesos de investigación, pero necesitamos consolidar una estructura que permita articular acciones nacionale</w:t>
      </w:r>
      <w:r>
        <w:rPr>
          <w:rFonts w:eastAsia="Times New Roman" w:cs="Arial" w:ascii="Arial" w:hAnsi="Arial"/>
          <w:color w:val="222222"/>
          <w:sz w:val="24"/>
          <w:szCs w:val="24"/>
          <w:lang w:val="es-ES" w:eastAsia="en-US"/>
        </w:rPr>
        <w:t xml:space="preserve">s </w:t>
      </w:r>
      <w:r>
        <w:rPr>
          <w:rFonts w:eastAsia="Times New Roman" w:cs="Arial" w:ascii="Arial" w:hAnsi="Arial"/>
          <w:color w:val="222222"/>
          <w:sz w:val="24"/>
          <w:szCs w:val="24"/>
          <w:lang w:val="es-ES" w:eastAsia="en-US"/>
        </w:rPr>
        <w:t>e internacionales que definan políticas públicas al respecto.</w:t>
      </w:r>
    </w:p>
    <w:p>
      <w:pPr>
        <w:pStyle w:val="Normal"/>
        <w:shd w:val="clear" w:color="auto" w:fill="FFFFFF"/>
        <w:spacing w:lineRule="atLeast" w:line="195" w:before="278" w:after="278"/>
        <w:jc w:val="both"/>
        <w:rPr/>
      </w:pPr>
      <w:r>
        <w:rPr>
          <w:rFonts w:eastAsia="Times New Roman" w:cs="Arial" w:ascii="Arial" w:hAnsi="Arial"/>
          <w:color w:val="222222"/>
          <w:sz w:val="24"/>
          <w:szCs w:val="24"/>
          <w:lang w:val="es-ES" w:eastAsia="en-US"/>
        </w:rPr>
        <w:t>Invitamos a los representantes convocados alrededor de la Comisión Sexta, a considerar bajo la responsabilidad directa del naciente Ministerio de Ciencia, Tecnología e Innovación, la conformación y fortalecimiento de la Red Nacional de Información Científica. Estructura que deberá tener las siguientes funciones:</w:t>
      </w:r>
    </w:p>
    <w:p>
      <w:pPr>
        <w:pStyle w:val="Normal"/>
        <w:numPr>
          <w:ilvl w:val="0"/>
          <w:numId w:val="1"/>
        </w:numPr>
        <w:shd w:val="clear" w:color="auto" w:fill="FFFFFF"/>
        <w:spacing w:lineRule="auto" w:line="240" w:beforeAutospacing="1" w:after="159"/>
        <w:jc w:val="both"/>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Definir la política nacional de información científica.</w:t>
      </w:r>
    </w:p>
    <w:p>
      <w:pPr>
        <w:pStyle w:val="Normal"/>
        <w:numPr>
          <w:ilvl w:val="0"/>
          <w:numId w:val="1"/>
        </w:numPr>
        <w:shd w:val="clear" w:color="auto" w:fill="FFFFFF"/>
        <w:spacing w:lineRule="auto" w:line="240" w:beforeAutospacing="1" w:after="159"/>
        <w:jc w:val="both"/>
        <w:rPr/>
      </w:pPr>
      <w:r>
        <w:rPr>
          <w:rFonts w:eastAsia="Times New Roman" w:cs="Arial" w:ascii="Arial" w:hAnsi="Arial"/>
          <w:color w:val="222222"/>
          <w:sz w:val="24"/>
          <w:szCs w:val="24"/>
          <w:lang w:eastAsia="en-US"/>
        </w:rPr>
        <w:t>Definir lineamientos técnicos para la conformación de colecciones científicas nacionales, el diseño y prestación de servicios de información especializados para la ciencia, la tecnología y la innovación y estrategias para la formación de usuarios de información científica.</w:t>
      </w:r>
    </w:p>
    <w:p>
      <w:pPr>
        <w:pStyle w:val="Normal"/>
        <w:numPr>
          <w:ilvl w:val="0"/>
          <w:numId w:val="1"/>
        </w:numPr>
        <w:shd w:val="clear" w:color="auto" w:fill="FFFFFF"/>
        <w:spacing w:lineRule="auto" w:line="240" w:beforeAutospacing="1" w:after="159"/>
        <w:jc w:val="both"/>
        <w:rPr/>
      </w:pPr>
      <w:r>
        <w:rPr>
          <w:rFonts w:eastAsia="Times New Roman" w:cs="Arial" w:ascii="Arial" w:hAnsi="Arial"/>
          <w:color w:val="222222"/>
          <w:sz w:val="24"/>
          <w:szCs w:val="24"/>
          <w:lang w:eastAsia="en-US"/>
        </w:rPr>
        <w:t>Impulsar estrategias para la conformación de infraestructuras tecnológicas de gestión colaborativa de colecciones científicas.</w:t>
      </w:r>
    </w:p>
    <w:p>
      <w:pPr>
        <w:pStyle w:val="Normal"/>
        <w:numPr>
          <w:ilvl w:val="0"/>
          <w:numId w:val="1"/>
        </w:numPr>
        <w:shd w:val="clear" w:color="auto" w:fill="FFFFFF"/>
        <w:spacing w:lineRule="auto" w:line="240" w:beforeAutospacing="1" w:after="159"/>
        <w:jc w:val="both"/>
        <w:rPr/>
      </w:pPr>
      <w:r>
        <w:rPr>
          <w:rFonts w:eastAsia="Times New Roman" w:cs="Arial" w:ascii="Arial" w:hAnsi="Arial"/>
          <w:color w:val="222222"/>
          <w:sz w:val="24"/>
          <w:szCs w:val="24"/>
          <w:lang w:eastAsia="en-US"/>
        </w:rPr>
        <w:t>Definir los lineamientos técnicos de estandarización y divulgación de productos de investigación.</w:t>
      </w:r>
    </w:p>
    <w:p>
      <w:pPr>
        <w:pStyle w:val="Normal"/>
        <w:numPr>
          <w:ilvl w:val="0"/>
          <w:numId w:val="1"/>
        </w:numPr>
        <w:shd w:val="clear" w:color="auto" w:fill="FFFFFF"/>
        <w:spacing w:lineRule="auto" w:line="240" w:beforeAutospacing="1" w:after="159"/>
        <w:jc w:val="both"/>
        <w:rPr/>
      </w:pPr>
      <w:r>
        <w:rPr>
          <w:rFonts w:eastAsia="Times New Roman" w:cs="Arial" w:ascii="Arial" w:hAnsi="Arial"/>
          <w:color w:val="222222"/>
          <w:sz w:val="24"/>
          <w:szCs w:val="24"/>
          <w:lang w:eastAsia="en-US"/>
        </w:rPr>
        <w:t>Recuperar y visibilizar los informes de proyectos y consultorías financiadas por el estado.</w:t>
      </w:r>
    </w:p>
    <w:p>
      <w:pPr>
        <w:pStyle w:val="Normal"/>
        <w:numPr>
          <w:ilvl w:val="0"/>
          <w:numId w:val="1"/>
        </w:numPr>
        <w:shd w:val="clear" w:color="auto" w:fill="FFFFFF"/>
        <w:spacing w:lineRule="auto" w:line="240" w:beforeAutospacing="1" w:after="159"/>
        <w:jc w:val="both"/>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Liderar la Política Nacional de Acceso Abierto a la información científica.</w:t>
      </w:r>
    </w:p>
    <w:p>
      <w:pPr>
        <w:pStyle w:val="Normal"/>
        <w:numPr>
          <w:ilvl w:val="0"/>
          <w:numId w:val="1"/>
        </w:numPr>
        <w:shd w:val="clear" w:color="auto" w:fill="FFFFFF"/>
        <w:spacing w:lineRule="auto" w:line="240" w:beforeAutospacing="1" w:after="159"/>
        <w:jc w:val="both"/>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Asesorar y cooperar en la conformación de unidades de información para el desarrollo científico, tecnológico y de innovación del país.</w:t>
      </w:r>
    </w:p>
    <w:p>
      <w:pPr>
        <w:pStyle w:val="Normal"/>
        <w:numPr>
          <w:ilvl w:val="0"/>
          <w:numId w:val="1"/>
        </w:numPr>
        <w:shd w:val="clear" w:color="auto" w:fill="FFFFFF"/>
        <w:spacing w:lineRule="auto" w:line="240" w:beforeAutospacing="1" w:after="159"/>
        <w:jc w:val="both"/>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Desarrollar estrategias para la formación de talento humano en documentación científica.</w:t>
      </w:r>
    </w:p>
    <w:p>
      <w:pPr>
        <w:pStyle w:val="Normal"/>
        <w:numPr>
          <w:ilvl w:val="0"/>
          <w:numId w:val="1"/>
        </w:numPr>
        <w:shd w:val="clear" w:color="auto" w:fill="FFFFFF"/>
        <w:spacing w:lineRule="auto" w:line="240" w:beforeAutospacing="1" w:after="0"/>
        <w:jc w:val="both"/>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Representar a Colombia en los grupos de información científica internacionales.</w:t>
      </w:r>
    </w:p>
    <w:p>
      <w:pPr>
        <w:pStyle w:val="Normal"/>
        <w:numPr>
          <w:ilvl w:val="0"/>
          <w:numId w:val="1"/>
        </w:numPr>
        <w:shd w:val="clear" w:color="auto" w:fill="FFFFFF"/>
        <w:spacing w:lineRule="auto" w:line="240" w:beforeAutospacing="1" w:after="159"/>
        <w:jc w:val="both"/>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Dar lineamientos para la protección del patrimonio científico nacional.</w:t>
      </w:r>
    </w:p>
    <w:p>
      <w:pPr>
        <w:pStyle w:val="Normal"/>
        <w:shd w:val="clear" w:color="auto" w:fill="FFFFFF"/>
        <w:spacing w:lineRule="atLeast" w:line="211" w:beforeAutospacing="1" w:after="159"/>
        <w:jc w:val="both"/>
        <w:rPr>
          <w:rFonts w:ascii="Arial" w:hAnsi="Arial" w:eastAsia="Times New Roman" w:cs="Arial"/>
          <w:color w:val="222222"/>
          <w:sz w:val="24"/>
          <w:szCs w:val="24"/>
          <w:lang w:eastAsia="en-US"/>
        </w:rPr>
      </w:pPr>
      <w:bookmarkStart w:id="1" w:name="m_3439174688793511723__GoBack"/>
      <w:bookmarkEnd w:id="1"/>
      <w:r>
        <w:rPr>
          <w:rFonts w:eastAsia="Times New Roman" w:cs="Arial" w:ascii="Arial" w:hAnsi="Arial"/>
          <w:color w:val="222222"/>
          <w:sz w:val="24"/>
          <w:szCs w:val="24"/>
          <w:lang w:eastAsia="en-US"/>
        </w:rPr>
        <w:t>Así mismo, invitamos a considerar al Colegio Colombiano de Bibliotecología (Ascolbi) como un aliado estratégico e interlocutor válido en la materia, haciéndolo parte del Consejo Nacional Asesor de Ciencia, Tecnología e Innovación, a fin de aportar a la construcción de condiciones adecuadas para el desarrollo científico del país.</w:t>
      </w:r>
    </w:p>
    <w:p>
      <w:pPr>
        <w:pStyle w:val="Normal"/>
        <w:shd w:val="clear" w:color="auto" w:fill="FFFFFF"/>
        <w:spacing w:lineRule="atLeast" w:line="211" w:beforeAutospacing="1" w:after="159"/>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Cordial saludo,</w:t>
      </w:r>
    </w:p>
    <w:p>
      <w:pPr>
        <w:pStyle w:val="Normal"/>
        <w:shd w:val="clear" w:color="auto" w:fill="FFFFFF"/>
        <w:spacing w:lineRule="atLeast" w:line="211" w:beforeAutospacing="1" w:after="240"/>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[Firmado en el original]</w:t>
      </w:r>
    </w:p>
    <w:p>
      <w:pPr>
        <w:pStyle w:val="Normal"/>
        <w:shd w:val="clear" w:color="auto" w:fill="FFFFFF"/>
        <w:spacing w:lineRule="atLeast" w:line="195" w:before="0" w:after="0"/>
        <w:rPr>
          <w:rFonts w:ascii="Arial" w:hAnsi="Arial" w:eastAsia="Times New Roman" w:cs="Arial"/>
          <w:color w:val="222222"/>
          <w:sz w:val="24"/>
          <w:szCs w:val="24"/>
          <w:lang w:eastAsia="en-US"/>
        </w:rPr>
      </w:pPr>
      <w:r>
        <w:rPr>
          <w:rFonts w:eastAsia="Times New Roman" w:cs="Arial" w:ascii="Arial" w:hAnsi="Arial"/>
          <w:b/>
          <w:bCs/>
          <w:color w:val="222222"/>
          <w:sz w:val="24"/>
          <w:szCs w:val="24"/>
          <w:lang w:eastAsia="en-US"/>
        </w:rPr>
        <w:t>Leonardo Ramírez Ordoñez</w:t>
      </w:r>
    </w:p>
    <w:p>
      <w:pPr>
        <w:pStyle w:val="Normal"/>
        <w:shd w:val="clear" w:color="auto" w:fill="FFFFFF"/>
        <w:spacing w:lineRule="atLeast" w:line="195" w:before="0" w:after="0"/>
        <w:rPr>
          <w:rFonts w:ascii="Arial" w:hAnsi="Arial" w:eastAsia="Times New Roman" w:cs="Arial"/>
          <w:color w:val="222222"/>
          <w:sz w:val="24"/>
          <w:szCs w:val="24"/>
          <w:lang w:eastAsia="en-US"/>
        </w:rPr>
      </w:pPr>
      <w:r>
        <w:rPr>
          <w:rFonts w:eastAsia="Times New Roman" w:cs="Arial" w:ascii="Arial" w:hAnsi="Arial"/>
          <w:color w:val="222222"/>
          <w:sz w:val="24"/>
          <w:szCs w:val="24"/>
          <w:lang w:eastAsia="en-US"/>
        </w:rPr>
        <w:t>Presidente</w:t>
      </w:r>
    </w:p>
    <w:p>
      <w:pPr>
        <w:pStyle w:val="Normal"/>
        <w:shd w:val="clear" w:color="auto" w:fill="FFFFFF"/>
        <w:spacing w:lineRule="atLeast" w:line="195" w:before="0" w:after="0"/>
        <w:rPr/>
      </w:pPr>
      <w:r>
        <w:rPr>
          <w:rFonts w:eastAsia="Times New Roman" w:cs="Arial" w:ascii="Arial" w:hAnsi="Arial"/>
          <w:color w:val="222222"/>
          <w:sz w:val="24"/>
          <w:szCs w:val="24"/>
          <w:lang w:eastAsia="en-US"/>
        </w:rPr>
        <w:t>Colegio Colombiano de Bibliotecología</w:t>
      </w:r>
    </w:p>
    <w:p>
      <w:pPr>
        <w:pStyle w:val="Normal"/>
        <w:shd w:val="clear" w:color="auto" w:fill="FFFFFF"/>
        <w:spacing w:before="0" w:after="160"/>
        <w:rPr/>
      </w:pPr>
      <w:r>
        <w:rPr/>
      </w:r>
    </w:p>
    <w:sectPr>
      <w:headerReference w:type="default" r:id="rId2"/>
      <w:footerReference w:type="default" r:id="rId3"/>
      <w:type w:val="nextPage"/>
      <w:pgSz w:w="12240" w:h="15840"/>
      <w:pgMar w:left="1701" w:right="1701" w:header="709" w:top="1418" w:footer="709"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9001589"/>
    </w:sdtPr>
    <w:sdtContent>
      <w:p>
        <w:pPr>
          <w:pStyle w:val="Normal"/>
          <w:spacing w:lineRule="auto" w:line="240" w:before="0" w:after="0"/>
          <w:jc w:val="right"/>
          <w:rPr>
            <w:rFonts w:ascii="Arial" w:hAnsi="Arial" w:cs="Arial"/>
            <w:sz w:val="18"/>
            <w:szCs w:val="18"/>
          </w:rPr>
        </w:pPr>
        <w:r>
          <mc:AlternateContent>
            <mc:Choice Requires="wps">
              <w:drawing>
                <wp:anchor behindDoc="1" distT="0" distB="0" distL="114300" distR="114300" simplePos="0" locked="0" layoutInCell="1" allowOverlap="1" relativeHeight="4" wp14:anchorId="765BD8DA">
                  <wp:simplePos x="0" y="0"/>
                  <wp:positionH relativeFrom="column">
                    <wp:posOffset>2009775</wp:posOffset>
                  </wp:positionH>
                  <wp:positionV relativeFrom="paragraph">
                    <wp:posOffset>8891270</wp:posOffset>
                  </wp:positionV>
                  <wp:extent cx="3705860" cy="1270"/>
                  <wp:effectExtent l="5715" t="8890" r="13335" b="10160"/>
                  <wp:wrapNone/>
                  <wp:docPr id="6" name="Conector recto 4"/>
                  <a:graphic xmlns:a="http://schemas.openxmlformats.org/drawingml/2006/main">
                    <a:graphicData uri="http://schemas.microsoft.com/office/word/2010/wordprocessingShape">
                      <wps:wsp>
                        <wps:cNvSpPr/>
                        <wps:spPr>
                          <a:xfrm>
                            <a:off x="0" y="0"/>
                            <a:ext cx="370512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58.25pt,700.1pt" to="449.95pt,700.15pt" ID="Conector recto 4" stroked="t" style="position:absolute" wp14:anchorId="765BD8DA">
                  <v:stroke color="black" weight="9360" joinstyle="round" endcap="flat"/>
                  <v:fill o:detectmouseclick="t" on="false"/>
                </v:line>
              </w:pict>
            </mc:Fallback>
          </mc:AlternateContent>
        </w:r>
        <w:r>
          <w:rPr>
            <w:rFonts w:eastAsia="Arial" w:cs="Arial" w:ascii="Arial" w:hAnsi="Arial"/>
            <w:b/>
            <w:sz w:val="18"/>
            <w:szCs w:val="18"/>
          </w:rPr>
          <w:t>Colegio Colombiano de Bibliotecología (Ascolbi)</w:t>
        </w:r>
      </w:p>
      <w:p>
        <w:pPr>
          <w:pStyle w:val="Normal"/>
          <w:spacing w:lineRule="auto" w:line="240" w:before="0" w:after="0"/>
          <w:jc w:val="right"/>
          <w:rPr>
            <w:rFonts w:ascii="Arial" w:hAnsi="Arial" w:cs="Arial"/>
            <w:sz w:val="18"/>
            <w:szCs w:val="18"/>
          </w:rPr>
        </w:pPr>
        <w:r>
          <w:rPr>
            <w:rFonts w:eastAsia="Arial" w:cs="Arial" w:ascii="Arial" w:hAnsi="Arial"/>
            <w:b/>
            <w:sz w:val="18"/>
            <w:szCs w:val="18"/>
          </w:rPr>
          <w:t xml:space="preserve">NIT: </w:t>
        </w:r>
        <w:r>
          <w:rPr>
            <w:rFonts w:eastAsia="Arial" w:cs="Arial" w:ascii="Arial" w:hAnsi="Arial"/>
            <w:sz w:val="18"/>
            <w:szCs w:val="18"/>
          </w:rPr>
          <w:t>860040022-3</w:t>
        </w:r>
      </w:p>
      <w:p>
        <w:pPr>
          <w:pStyle w:val="Normal"/>
          <w:spacing w:lineRule="auto" w:line="240" w:before="0" w:after="0"/>
          <w:jc w:val="right"/>
          <w:rPr>
            <w:rFonts w:ascii="Arial" w:hAnsi="Arial" w:cs="Arial"/>
            <w:sz w:val="18"/>
            <w:szCs w:val="18"/>
          </w:rPr>
        </w:pPr>
        <w:r>
          <w:rPr>
            <w:rFonts w:eastAsia="Arial" w:cs="Arial" w:ascii="Arial" w:hAnsi="Arial"/>
            <w:b/>
            <w:sz w:val="18"/>
            <w:szCs w:val="18"/>
          </w:rPr>
          <w:t>Teléfono:</w:t>
        </w:r>
        <w:r>
          <w:rPr>
            <w:rFonts w:eastAsia="Arial" w:cs="Arial" w:ascii="Arial" w:hAnsi="Arial"/>
            <w:sz w:val="18"/>
            <w:szCs w:val="18"/>
          </w:rPr>
          <w:t xml:space="preserve"> (571) 2823620</w:t>
        </w:r>
        <w:r>
          <w:rPr>
            <w:rFonts w:cs="Arial" w:ascii="Arial" w:hAnsi="Arial"/>
            <w:sz w:val="18"/>
            <w:szCs w:val="18"/>
            <w:lang w:val="uz-Cyrl-UZ"/>
          </w:rPr>
          <w:t xml:space="preserve"> - </w:t>
        </w:r>
        <w:r>
          <w:rPr>
            <w:rFonts w:eastAsia="Arial" w:cs="Arial" w:ascii="Arial" w:hAnsi="Arial"/>
            <w:b/>
            <w:sz w:val="18"/>
            <w:szCs w:val="18"/>
          </w:rPr>
          <w:t>Celular:</w:t>
        </w:r>
        <w:r>
          <w:rPr>
            <w:rFonts w:eastAsia="Arial" w:cs="Arial" w:ascii="Arial" w:hAnsi="Arial"/>
            <w:sz w:val="18"/>
            <w:szCs w:val="18"/>
          </w:rPr>
          <w:t xml:space="preserve"> 320-3038597</w:t>
        </w:r>
      </w:p>
      <w:p>
        <w:pPr>
          <w:pStyle w:val="Normal"/>
          <w:spacing w:lineRule="auto" w:line="240" w:before="0" w:after="0"/>
          <w:jc w:val="right"/>
          <w:rPr/>
        </w:pPr>
        <w:r>
          <w:rPr>
            <w:rFonts w:eastAsia="Arial" w:cs="Arial" w:ascii="Arial" w:hAnsi="Arial"/>
            <w:b/>
            <w:sz w:val="18"/>
            <w:szCs w:val="18"/>
          </w:rPr>
          <w:t>Correo electrónico:</w:t>
        </w:r>
        <w:r>
          <w:rPr>
            <w:rFonts w:eastAsia="Arial" w:cs="Arial" w:ascii="Arial" w:hAnsi="Arial"/>
            <w:sz w:val="18"/>
            <w:szCs w:val="18"/>
          </w:rPr>
          <w:t xml:space="preserve"> </w:t>
        </w:r>
        <w:r>
          <w:rPr>
            <w:rFonts w:cs="Arial" w:ascii="Arial" w:hAnsi="Arial"/>
            <w:sz w:val="18"/>
            <w:szCs w:val="18"/>
          </w:rPr>
          <w:t xml:space="preserve">presidencia@ascolbi.org </w:t>
        </w:r>
      </w:p>
      <w:p>
        <w:pPr>
          <w:pStyle w:val="Normal"/>
          <w:spacing w:lineRule="auto" w:line="240" w:before="0" w:after="0"/>
          <w:jc w:val="right"/>
          <w:rPr/>
        </w:pPr>
        <w:r>
          <w:rPr>
            <w:rFonts w:eastAsia="Arial" w:cs="Arial" w:ascii="Arial" w:hAnsi="Arial"/>
            <w:b/>
            <w:sz w:val="18"/>
            <w:szCs w:val="18"/>
            <w:lang w:val="en-US"/>
          </w:rPr>
          <w:t>Sitio web:</w:t>
        </w:r>
        <w:r>
          <w:rPr>
            <w:rFonts w:eastAsia="Arial" w:cs="Arial" w:ascii="Arial" w:hAnsi="Arial"/>
            <w:sz w:val="18"/>
            <w:szCs w:val="18"/>
            <w:lang w:val="en-US"/>
          </w:rPr>
          <w:t xml:space="preserve"> </w:t>
        </w:r>
        <w:hyperlink r:id="rId1">
          <w:r>
            <w:rPr>
              <w:rStyle w:val="EnlacedeInternet"/>
              <w:rFonts w:eastAsia="Arial" w:cs="Arial" w:ascii="Arial" w:hAnsi="Arial"/>
              <w:color w:val="0000FF"/>
              <w:sz w:val="18"/>
              <w:szCs w:val="18"/>
              <w:lang w:val="en-US"/>
            </w:rPr>
            <w:t>www.ascolbi.org</w:t>
          </w:r>
        </w:hyperlink>
      </w:p>
      <w:p>
        <w:pPr>
          <w:pStyle w:val="Normal"/>
          <w:spacing w:lineRule="auto" w:line="240" w:before="0" w:after="0"/>
          <w:jc w:val="right"/>
          <w:rPr>
            <w:rFonts w:ascii="Arial" w:hAnsi="Arial" w:eastAsia="Arial" w:cs="Arial"/>
            <w:sz w:val="18"/>
            <w:szCs w:val="18"/>
          </w:rPr>
        </w:pPr>
        <w:r>
          <w:rPr>
            <w:rFonts w:eastAsia="Arial" w:cs="Arial" w:ascii="Arial" w:hAnsi="Arial"/>
            <w:sz w:val="18"/>
            <w:szCs w:val="18"/>
          </w:rPr>
          <w:t>Calle 21 No 6-58, Oficina 404, Bogotá (Colombia)</w:t>
        </w:r>
      </w:p>
      <w:p>
        <w:pPr>
          <w:pStyle w:val="Normal"/>
          <w:spacing w:lineRule="auto" w:line="240" w:before="0" w:after="0"/>
          <w:jc w:val="right"/>
          <w:rPr>
            <w:rFonts w:ascii="Arial" w:hAnsi="Arial" w:cs="Arial"/>
            <w:sz w:val="18"/>
            <w:szCs w:val="18"/>
          </w:rPr>
        </w:pPr>
        <w:r>
          <w:rPr>
            <w:rFonts w:cs="Arial" w:ascii="Arial" w:hAnsi="Arial"/>
            <w:sz w:val="18"/>
            <w:szCs w:val="18"/>
          </w:rPr>
        </w:r>
      </w:p>
      <w:p>
        <w:pPr>
          <w:pStyle w:val="Piedepgina"/>
          <w:jc w:val="right"/>
          <w:rPr>
            <w:rFonts w:ascii="Arial" w:hAnsi="Arial" w:cs="Arial"/>
            <w:sz w:val="18"/>
            <w:szCs w:val="18"/>
          </w:rPr>
        </w:pPr>
        <w:r>
          <w:rPr>
            <w:rFonts w:cs="Arial" w:ascii="Arial" w:hAnsi="Arial"/>
            <w:sz w:val="18"/>
            <w:szCs w:val="18"/>
          </w:rPr>
          <w:t xml:space="preserve"> </w:t>
        </w:r>
      </w:p>
    </w:sdtContent>
  </w:sdt>
  <w:p>
    <w:pPr>
      <w:pStyle w:val="Normal"/>
      <w:spacing w:lineRule="auto" w:line="240" w:before="0" w:after="0"/>
      <w:jc w:val="right"/>
      <w:rPr>
        <w:rFonts w:ascii="Arial" w:hAnsi="Arial" w:cs="Arial"/>
        <w:sz w:val="16"/>
        <w:szCs w:val="16"/>
      </w:rPr>
    </w:pPr>
    <w:r>
      <w:rPr>
        <w:rFonts w:cs="Arial" w:ascii="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857" w:leader="none"/>
      </w:tabs>
      <w:rPr>
        <w:rFonts w:ascii="Arial" w:hAnsi="Arial" w:cs="Arial"/>
      </w:rPr>
    </w:pPr>
    <w:r>
      <w:rPr>
        <w:rFonts w:cs="Arial" w:ascii="Arial" w:hAnsi="Arial"/>
      </w:rPr>
      <mc:AlternateContent>
        <mc:Choice Requires="wps">
          <w:drawing>
            <wp:anchor behindDoc="1" distT="0" distB="0" distL="114300" distR="114300" simplePos="0" locked="0" layoutInCell="1" allowOverlap="1" relativeHeight="7" wp14:anchorId="7A6F6CA2">
              <wp:simplePos x="0" y="0"/>
              <wp:positionH relativeFrom="column">
                <wp:posOffset>-87630</wp:posOffset>
              </wp:positionH>
              <wp:positionV relativeFrom="paragraph">
                <wp:posOffset>-3810</wp:posOffset>
              </wp:positionV>
              <wp:extent cx="2395220" cy="1035050"/>
              <wp:effectExtent l="0" t="0" r="5715" b="0"/>
              <wp:wrapNone/>
              <wp:docPr id="1" name="Cuadro de texto 6"/>
              <a:graphic xmlns:a="http://schemas.openxmlformats.org/drawingml/2006/main">
                <a:graphicData uri="http://schemas.microsoft.com/office/word/2010/wordprocessingShape">
                  <wps:wsp>
                    <wps:cNvSpPr/>
                    <wps:spPr>
                      <a:xfrm>
                        <a:off x="0" y="0"/>
                        <a:ext cx="2394720" cy="10342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idodelmarco"/>
                            <w:spacing w:before="0" w:after="160"/>
                            <w:ind w:left="-567" w:firstLine="567"/>
                            <w:rPr/>
                          </w:pPr>
                          <w:r>
                            <w:rPr/>
                            <w:drawing>
                              <wp:inline distT="0" distB="0" distL="0" distR="0">
                                <wp:extent cx="2101215" cy="880745"/>
                                <wp:effectExtent l="0" t="0" r="0" b="0"/>
                                <wp:docPr id="3"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8" descr=""/>
                                        <pic:cNvPicPr>
                                          <a:picLocks noChangeAspect="1" noChangeArrowheads="1"/>
                                        </pic:cNvPicPr>
                                      </pic:nvPicPr>
                                      <pic:blipFill>
                                        <a:blip r:embed="rId1"/>
                                        <a:stretch>
                                          <a:fillRect/>
                                        </a:stretch>
                                      </pic:blipFill>
                                      <pic:spPr bwMode="auto">
                                        <a:xfrm>
                                          <a:off x="0" y="0"/>
                                          <a:ext cx="2101215" cy="88074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Cuadro de texto 6" fillcolor="white" stroked="f" style="position:absolute;margin-left:-6.9pt;margin-top:-0.3pt;width:188.5pt;height:81.4pt" wp14:anchorId="7A6F6CA2">
              <w10:wrap type="none"/>
              <v:fill o:detectmouseclick="t" type="solid" color2="black"/>
              <v:stroke color="#3465a4" weight="6480" joinstyle="round" endcap="flat"/>
              <v:textbox>
                <w:txbxContent>
                  <w:p>
                    <w:pPr>
                      <w:pStyle w:val="Contenidodelmarco"/>
                      <w:spacing w:before="0" w:after="160"/>
                      <w:ind w:left="-567" w:firstLine="567"/>
                      <w:rPr/>
                    </w:pPr>
                    <w:r>
                      <w:rPr/>
                      <w:drawing>
                        <wp:inline distT="0" distB="0" distL="0" distR="0">
                          <wp:extent cx="2101215" cy="880745"/>
                          <wp:effectExtent l="0" t="0" r="0" b="0"/>
                          <wp:docPr id="4"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descr=""/>
                                  <pic:cNvPicPr>
                                    <a:picLocks noChangeAspect="1" noChangeArrowheads="1"/>
                                  </pic:cNvPicPr>
                                </pic:nvPicPr>
                                <pic:blipFill>
                                  <a:blip r:embed="rId1"/>
                                  <a:stretch>
                                    <a:fillRect/>
                                  </a:stretch>
                                </pic:blipFill>
                                <pic:spPr bwMode="auto">
                                  <a:xfrm>
                                    <a:off x="0" y="0"/>
                                    <a:ext cx="2101215" cy="880745"/>
                                  </a:xfrm>
                                  <a:prstGeom prst="rect">
                                    <a:avLst/>
                                  </a:prstGeom>
                                </pic:spPr>
                              </pic:pic>
                            </a:graphicData>
                          </a:graphic>
                        </wp:inline>
                      </w:drawing>
                    </w:r>
                  </w:p>
                </w:txbxContent>
              </v:textbox>
            </v:rect>
          </w:pict>
        </mc:Fallback>
      </mc:AlternateContent>
    </w:r>
  </w:p>
  <w:p>
    <w:pPr>
      <w:pStyle w:val="Normal"/>
      <w:tabs>
        <w:tab w:val="left" w:pos="3857" w:leader="none"/>
      </w:tabs>
      <w:spacing w:before="0" w:after="160"/>
      <w:ind w:right="-801" w:hanging="0"/>
      <w:jc w:val="right"/>
      <w:rPr>
        <w:rFonts w:ascii="Arial" w:hAnsi="Arial" w:cs="Arial"/>
      </w:rPr>
    </w:pPr>
    <w:r>
      <w:rPr>
        <w:rFonts w:cs="Arial" w:ascii="Arial" w:hAnsi="Arial"/>
      </w:rPr>
      <w:tab/>
    </w:r>
    <w:r>
      <w:rPr>
        <w:rFonts w:cs="Arial" w:ascii="Arial" w:hAnsi="Arial"/>
      </w:rPr>
      <w:drawing>
        <wp:inline distT="0" distB="0" distL="0" distR="5080">
          <wp:extent cx="3004820" cy="621030"/>
          <wp:effectExtent l="0" t="0" r="0" b="0"/>
          <wp:docPr id="5"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
                  <pic:cNvPicPr>
                    <a:picLocks noChangeAspect="1" noChangeArrowheads="1"/>
                  </pic:cNvPicPr>
                </pic:nvPicPr>
                <pic:blipFill>
                  <a:blip r:embed="rId2"/>
                  <a:stretch>
                    <a:fillRect/>
                  </a:stretch>
                </pic:blipFill>
                <pic:spPr bwMode="auto">
                  <a:xfrm>
                    <a:off x="0" y="0"/>
                    <a:ext cx="3004820" cy="6210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C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CO" w:eastAsia="en-US" w:bidi="ar-SA"/>
    </w:rPr>
  </w:style>
  <w:style w:type="paragraph" w:styleId="Encabezado1" w:customStyle="1">
    <w:name w:val="Heading 1"/>
    <w:basedOn w:val="Normal"/>
    <w:next w:val="Normal"/>
    <w:qFormat/>
    <w:rsid w:val="00c36ec9"/>
    <w:pPr>
      <w:keepNext/>
      <w:spacing w:lineRule="auto" w:line="240" w:before="0" w:after="0"/>
      <w:textAlignment w:val="baseline"/>
      <w:outlineLvl w:val="0"/>
    </w:pPr>
    <w:rPr>
      <w:rFonts w:ascii="Times New Roman" w:hAnsi="Times New Roman" w:eastAsia="Times New Roman" w:cs="Times New Roman"/>
      <w:sz w:val="28"/>
      <w:szCs w:val="28"/>
      <w:lang w:val="x-none"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b28f0"/>
    <w:rPr/>
  </w:style>
  <w:style w:type="character" w:styleId="PiedepginaCar" w:customStyle="1">
    <w:name w:val="Pie de página Car"/>
    <w:basedOn w:val="DefaultParagraphFont"/>
    <w:link w:val="Piedepgina"/>
    <w:uiPriority w:val="99"/>
    <w:qFormat/>
    <w:rsid w:val="005b28f0"/>
    <w:rPr/>
  </w:style>
  <w:style w:type="character" w:styleId="Ttulo1Car" w:customStyle="1">
    <w:name w:val="Título 1 Car"/>
    <w:basedOn w:val="DefaultParagraphFont"/>
    <w:link w:val="Ttulo1"/>
    <w:uiPriority w:val="9"/>
    <w:qFormat/>
    <w:rsid w:val="00c36ec9"/>
    <w:rPr>
      <w:rFonts w:ascii="Calibri Light" w:hAnsi="Calibri Light" w:eastAsia="ＭＳ ゴシック" w:cs="" w:asciiTheme="majorHAnsi" w:cstheme="majorBidi" w:eastAsiaTheme="majorEastAsia" w:hAnsiTheme="majorHAnsi"/>
      <w:color w:val="2E74B5" w:themeColor="accent1" w:themeShade="bf"/>
      <w:sz w:val="32"/>
      <w:szCs w:val="32"/>
    </w:rPr>
  </w:style>
  <w:style w:type="character" w:styleId="EnlacedeInternet">
    <w:name w:val="Enlace de Internet"/>
    <w:basedOn w:val="DefaultParagraphFont"/>
    <w:uiPriority w:val="99"/>
    <w:unhideWhenUsed/>
    <w:rsid w:val="00c36ec9"/>
    <w:rPr>
      <w:color w:val="0563C1" w:themeColor="hyperlink"/>
      <w:u w:val="single"/>
    </w:rPr>
  </w:style>
  <w:style w:type="character" w:styleId="PrrafodelistaCar" w:customStyle="1">
    <w:name w:val="Párrafo de lista Car"/>
    <w:link w:val="Prrafodelista"/>
    <w:uiPriority w:val="34"/>
    <w:qFormat/>
    <w:rsid w:val="00c36ec9"/>
    <w:rPr>
      <w:rFonts w:ascii="Arial" w:hAnsi="Arial" w:eastAsia="Times New Roman" w:cs="Arial"/>
      <w:sz w:val="24"/>
      <w:szCs w:val="24"/>
      <w:lang w:val="es-ES" w:eastAsia="es-ES"/>
    </w:rPr>
  </w:style>
  <w:style w:type="character" w:styleId="TextodegloboCar" w:customStyle="1">
    <w:name w:val="Texto de globo Car"/>
    <w:basedOn w:val="DefaultParagraphFont"/>
    <w:link w:val="Textodeglobo"/>
    <w:uiPriority w:val="99"/>
    <w:semiHidden/>
    <w:qFormat/>
    <w:rsid w:val="00c23483"/>
    <w:rPr>
      <w:rFonts w:ascii="Lucida Grande" w:hAnsi="Lucida Grande" w:cs="Lucida Grande"/>
      <w:sz w:val="18"/>
      <w:szCs w:val="18"/>
    </w:rPr>
  </w:style>
  <w:style w:type="character" w:styleId="M1792502210415768682appleconvertedspace" w:customStyle="1">
    <w:name w:val="m_-1792502210415768682apple-converted-space"/>
    <w:basedOn w:val="DefaultParagraphFont"/>
    <w:qFormat/>
    <w:rsid w:val="00286dc1"/>
    <w:rPr/>
  </w:style>
  <w:style w:type="character" w:styleId="ListLabel1">
    <w:name w:val="ListLabel 1"/>
    <w:qFormat/>
    <w:rPr>
      <w:rFonts w:cs="Arial"/>
    </w:rPr>
  </w:style>
  <w:style w:type="character" w:styleId="ListLabel2">
    <w:name w:val="ListLabel 2"/>
    <w:qFormat/>
    <w:rPr>
      <w:b/>
      <w:sz w:val="24"/>
    </w:rPr>
  </w:style>
  <w:style w:type="character" w:styleId="ListLabel3">
    <w:name w:val="ListLabel 3"/>
    <w:qFormat/>
    <w:rPr>
      <w:rFonts w:cs="Arial"/>
      <w:b/>
      <w:sz w:val="24"/>
    </w:rPr>
  </w:style>
  <w:style w:type="character" w:styleId="ListLabel4">
    <w:name w:val="ListLabel 4"/>
    <w:qFormat/>
    <w:rPr>
      <w:b/>
      <w:sz w:val="24"/>
    </w:rPr>
  </w:style>
  <w:style w:type="character" w:styleId="ListLabel5">
    <w:name w:val="ListLabel 5"/>
    <w:qFormat/>
    <w:rPr>
      <w:b w:val="false"/>
    </w:rPr>
  </w:style>
  <w:style w:type="character" w:styleId="ListLabel6">
    <w:name w:val="ListLabel 6"/>
    <w:qFormat/>
    <w:rPr>
      <w:b w:val="false"/>
      <w:sz w:val="24"/>
    </w:rPr>
  </w:style>
  <w:style w:type="character" w:styleId="ListLabel7">
    <w:name w:val="ListLabel 7"/>
    <w:qFormat/>
    <w:rPr>
      <w:b w:val="false"/>
      <w:sz w:val="24"/>
    </w:rPr>
  </w:style>
  <w:style w:type="character" w:styleId="ListLabel8">
    <w:name w:val="ListLabel 8"/>
    <w:qFormat/>
    <w:rPr>
      <w:rFonts w:ascii="Arial" w:hAnsi="Arial"/>
      <w:sz w:val="24"/>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5b28f0"/>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5b28f0"/>
    <w:pPr>
      <w:tabs>
        <w:tab w:val="center" w:pos="4419" w:leader="none"/>
        <w:tab w:val="right" w:pos="8838" w:leader="none"/>
      </w:tabs>
      <w:spacing w:lineRule="auto" w:line="240" w:before="0" w:after="0"/>
    </w:pPr>
    <w:rPr/>
  </w:style>
  <w:style w:type="paragraph" w:styleId="ListParagraph">
    <w:name w:val="List Paragraph"/>
    <w:basedOn w:val="Normal"/>
    <w:link w:val="PrrafodelistaCar"/>
    <w:uiPriority w:val="34"/>
    <w:qFormat/>
    <w:rsid w:val="00c36ec9"/>
    <w:pPr>
      <w:spacing w:lineRule="auto" w:line="240" w:before="0" w:after="0"/>
      <w:ind w:left="720" w:hanging="0"/>
      <w:contextualSpacing/>
      <w:jc w:val="both"/>
    </w:pPr>
    <w:rPr>
      <w:rFonts w:ascii="Arial" w:hAnsi="Arial" w:eastAsia="Times New Roman" w:cs="Arial"/>
      <w:sz w:val="24"/>
      <w:szCs w:val="24"/>
      <w:lang w:val="es-ES" w:eastAsia="es-ES"/>
    </w:rPr>
  </w:style>
  <w:style w:type="paragraph" w:styleId="TOCHeading">
    <w:name w:val="TOC Heading"/>
    <w:basedOn w:val="Encabezado1"/>
    <w:next w:val="Normal"/>
    <w:uiPriority w:val="39"/>
    <w:unhideWhenUsed/>
    <w:qFormat/>
    <w:rsid w:val="00c36ec9"/>
    <w:pPr/>
    <w:rPr>
      <w:lang w:eastAsia="es-CO"/>
    </w:rPr>
  </w:style>
  <w:style w:type="paragraph" w:styleId="Sumario1">
    <w:name w:val="TOC 1"/>
    <w:basedOn w:val="Normal"/>
    <w:next w:val="Normal"/>
    <w:autoRedefine/>
    <w:uiPriority w:val="39"/>
    <w:unhideWhenUsed/>
    <w:rsid w:val="00c36ec9"/>
    <w:pPr>
      <w:tabs>
        <w:tab w:val="left" w:pos="426" w:leader="none"/>
        <w:tab w:val="right" w:pos="8495" w:leader="dot"/>
      </w:tabs>
      <w:spacing w:lineRule="auto" w:line="240" w:before="0" w:after="100"/>
      <w:jc w:val="both"/>
    </w:pPr>
    <w:rPr>
      <w:rFonts w:ascii="Arial" w:hAnsi="Arial" w:eastAsia="Times New Roman" w:cs="Arial"/>
      <w:sz w:val="24"/>
      <w:szCs w:val="24"/>
      <w:lang w:val="es-ES" w:eastAsia="es-ES"/>
    </w:rPr>
  </w:style>
  <w:style w:type="paragraph" w:styleId="Sumario2">
    <w:name w:val="TOC 2"/>
    <w:basedOn w:val="Normal"/>
    <w:next w:val="Normal"/>
    <w:autoRedefine/>
    <w:uiPriority w:val="39"/>
    <w:unhideWhenUsed/>
    <w:rsid w:val="00c36ec9"/>
    <w:pPr>
      <w:tabs>
        <w:tab w:val="left" w:pos="567" w:leader="none"/>
        <w:tab w:val="right" w:pos="8495" w:leader="dot"/>
      </w:tabs>
      <w:spacing w:lineRule="auto" w:line="240" w:before="120" w:after="120"/>
      <w:jc w:val="both"/>
    </w:pPr>
    <w:rPr>
      <w:rFonts w:ascii="Arial" w:hAnsi="Arial" w:eastAsia="Times New Roman" w:cs="Arial"/>
      <w:sz w:val="24"/>
      <w:szCs w:val="24"/>
      <w:lang w:val="es-ES" w:eastAsia="es-ES"/>
    </w:rPr>
  </w:style>
  <w:style w:type="paragraph" w:styleId="NormalWeb">
    <w:name w:val="Normal (Web)"/>
    <w:basedOn w:val="Normal"/>
    <w:uiPriority w:val="99"/>
    <w:unhideWhenUsed/>
    <w:qFormat/>
    <w:rsid w:val="00c36ec9"/>
    <w:pPr>
      <w:spacing w:lineRule="auto" w:line="240" w:beforeAutospacing="1" w:afterAutospacing="1"/>
    </w:pPr>
    <w:rPr>
      <w:rFonts w:ascii="Times New Roman" w:hAnsi="Times New Roman" w:eastAsia="Times New Roman" w:cs="Times New Roman"/>
      <w:sz w:val="24"/>
      <w:szCs w:val="24"/>
      <w:lang w:eastAsia="es-CO"/>
    </w:rPr>
  </w:style>
  <w:style w:type="paragraph" w:styleId="BalloonText">
    <w:name w:val="Balloon Text"/>
    <w:basedOn w:val="Normal"/>
    <w:link w:val="TextodegloboCar"/>
    <w:uiPriority w:val="99"/>
    <w:semiHidden/>
    <w:unhideWhenUsed/>
    <w:qFormat/>
    <w:rsid w:val="00c23483"/>
    <w:pPr>
      <w:spacing w:lineRule="auto" w:line="240" w:before="0" w:after="0"/>
    </w:pPr>
    <w:rPr>
      <w:rFonts w:ascii="Lucida Grande" w:hAnsi="Lucida Grande" w:cs="Lucida Grande"/>
      <w:sz w:val="18"/>
      <w:szCs w:val="18"/>
    </w:rPr>
  </w:style>
  <w:style w:type="paragraph" w:styleId="Default" w:customStyle="1">
    <w:name w:val="Default"/>
    <w:qFormat/>
    <w:rsid w:val="004e2ddb"/>
    <w:pPr>
      <w:widowControl/>
      <w:bidi w:val="0"/>
      <w:spacing w:lineRule="auto" w:line="240" w:before="0" w:after="0"/>
      <w:jc w:val="left"/>
    </w:pPr>
    <w:rPr>
      <w:rFonts w:ascii="Arial" w:hAnsi="Arial" w:eastAsia="ＭＳ 明朝" w:cs="Arial" w:eastAsiaTheme="minorEastAsia"/>
      <w:color w:val="000000"/>
      <w:sz w:val="24"/>
      <w:szCs w:val="24"/>
      <w:lang w:val="es-ES" w:eastAsia="es-CO"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36e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scolbi.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LibreOffice/5.1.6.2$Linux_X86_64 LibreOffice_project/10m0$Build-2</Application>
  <Pages>3</Pages>
  <Words>808</Words>
  <Characters>4953</Characters>
  <CharactersWithSpaces>5716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2018-07-26T02:01:00Z</dcterms:created>
  <dc:creator>Usuario</dc:creator>
  <dc:description/>
  <dc:language>es-CO</dc:language>
  <cp:lastModifiedBy/>
  <cp:lastPrinted>2018-07-26T01:56:00Z</cp:lastPrinted>
  <dcterms:modified xsi:type="dcterms:W3CDTF">2018-08-03T14:45:47Z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